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2AB" w:rsidRPr="005F28B7" w:rsidRDefault="00B112AB" w:rsidP="00B112A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Как называется зависимость фазового сдвига выходного гармонического колебания относительно входного при изменении частоты.</w:t>
      </w:r>
    </w:p>
    <w:p w:rsidR="00B112AB" w:rsidRPr="005F28B7" w:rsidRDefault="008E6C67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B112AB" w:rsidRPr="005F28B7">
        <w:rPr>
          <w:rFonts w:ascii="Times New Roman" w:eastAsia="TimesNewRomanPSMT" w:hAnsi="Times New Roman" w:cs="Times New Roman"/>
          <w:sz w:val="24"/>
          <w:szCs w:val="24"/>
        </w:rPr>
        <w:t>. Амплитудно-частотной характеристикой</w:t>
      </w:r>
    </w:p>
    <w:p w:rsidR="00B112AB" w:rsidRPr="005F28B7" w:rsidRDefault="008E6C67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B112AB" w:rsidRPr="005F28B7">
        <w:rPr>
          <w:rFonts w:ascii="Times New Roman" w:eastAsia="TimesNewRomanPSMT" w:hAnsi="Times New Roman" w:cs="Times New Roman"/>
          <w:sz w:val="24"/>
          <w:szCs w:val="24"/>
        </w:rPr>
        <w:t>. Модульным усилителем</w:t>
      </w:r>
    </w:p>
    <w:p w:rsidR="00B13726" w:rsidRPr="005F28B7" w:rsidRDefault="008E6C67" w:rsidP="00B13726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с</w:t>
      </w:r>
      <w:r w:rsidR="00B13726" w:rsidRPr="005F28B7">
        <w:rPr>
          <w:rFonts w:ascii="Times New Roman" w:eastAsia="TimesNewRomanPSMT" w:hAnsi="Times New Roman" w:cs="Times New Roman"/>
          <w:sz w:val="24"/>
          <w:szCs w:val="24"/>
        </w:rPr>
        <w:t>. Фазово-частотной характеристикой.</w:t>
      </w:r>
    </w:p>
    <w:p w:rsidR="00B112AB" w:rsidRPr="005F28B7" w:rsidRDefault="00B112AB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д. Фильтром нижних частот</w:t>
      </w:r>
    </w:p>
    <w:p w:rsidR="00B112AB" w:rsidRPr="005F28B7" w:rsidRDefault="00B112AB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е. Широкополостным усилителем</w:t>
      </w:r>
    </w:p>
    <w:p w:rsidR="00B112AB" w:rsidRPr="005F28B7" w:rsidRDefault="00B112AB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112AB" w:rsidRPr="005F28B7" w:rsidRDefault="00B112AB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B112AB" w:rsidRPr="005F28B7" w:rsidRDefault="00B112AB" w:rsidP="00B112A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С помощью чего оценивают степень неравномерности АЧХ?</w:t>
      </w:r>
    </w:p>
    <w:p w:rsidR="00B112AB" w:rsidRPr="005F28B7" w:rsidRDefault="00B112AB" w:rsidP="00B112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а. коэффициента частотных искажений.</w:t>
      </w:r>
    </w:p>
    <w:p w:rsidR="00B112AB" w:rsidRPr="005F28B7" w:rsidRDefault="00B112AB" w:rsidP="00B112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б. тонального баланса</w:t>
      </w:r>
    </w:p>
    <w:p w:rsidR="00B112AB" w:rsidRPr="005F28B7" w:rsidRDefault="00B112AB" w:rsidP="00B112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с. диапазона частот</w:t>
      </w:r>
    </w:p>
    <w:p w:rsidR="00B112AB" w:rsidRPr="005F28B7" w:rsidRDefault="00B112AB" w:rsidP="00B112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д. фильтра нижних частот</w:t>
      </w:r>
    </w:p>
    <w:p w:rsidR="00B112AB" w:rsidRPr="005F28B7" w:rsidRDefault="00B112AB" w:rsidP="00B112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е. фильтра высоких частот</w:t>
      </w:r>
    </w:p>
    <w:p w:rsidR="00231998" w:rsidRPr="005F28B7" w:rsidRDefault="00231998">
      <w:pPr>
        <w:rPr>
          <w:rFonts w:ascii="Times New Roman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С каким основным показателем связано понятие режима работы транзистора в составе усилительной цепи?</w:t>
      </w:r>
    </w:p>
    <w:p w:rsidR="005D6D3E" w:rsidRPr="005F28B7" w:rsidRDefault="008E6C67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>. соединенем эмиттерной цепи</w:t>
      </w:r>
    </w:p>
    <w:p w:rsidR="005D6D3E" w:rsidRPr="005F28B7" w:rsidRDefault="008E6C67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>. с коллекторной стабилизацией</w:t>
      </w:r>
    </w:p>
    <w:p w:rsidR="005D6D3E" w:rsidRPr="005F28B7" w:rsidRDefault="008E6C67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с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>. с эмиттерной стабилизацией</w:t>
      </w:r>
    </w:p>
    <w:p w:rsidR="008E6C67" w:rsidRPr="005F28B7" w:rsidRDefault="008E6C67" w:rsidP="008E6C67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д. </w:t>
      </w:r>
      <w:r w:rsidRPr="005F28B7">
        <w:rPr>
          <w:rFonts w:ascii="Times New Roman" w:hAnsi="Times New Roman" w:cs="Times New Roman"/>
          <w:sz w:val="24"/>
          <w:szCs w:val="24"/>
        </w:rPr>
        <w:t>Расположением рабочей точки на ВАХ нелинейного элемента</w:t>
      </w:r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е. с фиксированным током базы</w:t>
      </w:r>
    </w:p>
    <w:p w:rsidR="005D6D3E" w:rsidRPr="005F28B7" w:rsidRDefault="005D6D3E">
      <w:pPr>
        <w:rPr>
          <w:rFonts w:ascii="Times New Roman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ind w:left="786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К чему приводят изменения тока (</w:t>
      </w:r>
      <m:oMath>
        <m:r>
          <m:rPr>
            <m:sty m:val="bi"/>
          </m:rPr>
          <w:rPr>
            <w:rFonts w:ascii="Times New Roman" w:hAnsi="Times New Roman" w:cs="Times New Roman"/>
            <w:sz w:val="24"/>
            <w:szCs w:val="24"/>
          </w:rPr>
          <m:t>∆</m:t>
        </m:r>
        <m:sSub>
          <m:sSubPr>
            <m:ctrlPr>
              <w:rPr>
                <w:rFonts w:ascii="Cambria Math" w:hAnsi="Times New Roman" w:cs="Times New Roman"/>
                <w:b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  <w:lang w:val="en-GB"/>
              </w:rPr>
              <m:t>I</m:t>
            </m:r>
          </m:e>
          <m:sub>
            <m:r>
              <m:rPr>
                <m:sty m:val="bi"/>
              </m:rPr>
              <w:rPr>
                <w:rFonts w:ascii="Times New Roman" w:hAnsi="Times New Roman" w:cs="Times New Roman"/>
                <w:sz w:val="24"/>
                <w:szCs w:val="24"/>
              </w:rPr>
              <m:t>б</m:t>
            </m:r>
          </m:sub>
        </m:sSub>
      </m:oMath>
      <w:r w:rsidRPr="005F28B7">
        <w:rPr>
          <w:rFonts w:ascii="Times New Roman" w:hAnsi="Times New Roman" w:cs="Times New Roman"/>
          <w:b/>
          <w:sz w:val="24"/>
          <w:szCs w:val="24"/>
        </w:rPr>
        <w:t>) базы в схеме с общим эмиттером (ОЭ)</w:t>
      </w:r>
    </w:p>
    <w:p w:rsidR="005D6D3E" w:rsidRPr="005F28B7" w:rsidRDefault="008E6C67" w:rsidP="005D6D3E">
      <w:pPr>
        <w:pStyle w:val="a3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а</w:t>
      </w:r>
      <w:r w:rsidR="005D6D3E" w:rsidRPr="005F28B7">
        <w:rPr>
          <w:rFonts w:ascii="Times New Roman" w:hAnsi="Times New Roman" w:cs="Times New Roman"/>
          <w:sz w:val="24"/>
          <w:szCs w:val="24"/>
        </w:rPr>
        <w:t>. линейному изменению тока в выходной цепи</w:t>
      </w:r>
    </w:p>
    <w:p w:rsidR="005D6D3E" w:rsidRPr="005F28B7" w:rsidRDefault="008E6C67" w:rsidP="005D6D3E">
      <w:pPr>
        <w:pStyle w:val="a3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</w:t>
      </w:r>
      <w:r w:rsidR="005D6D3E" w:rsidRPr="005F28B7">
        <w:rPr>
          <w:rFonts w:ascii="Times New Roman" w:hAnsi="Times New Roman" w:cs="Times New Roman"/>
          <w:sz w:val="24"/>
          <w:szCs w:val="24"/>
        </w:rPr>
        <w:t>. пропорциональному изменению тока в эмиттерной цепи</w:t>
      </w:r>
    </w:p>
    <w:p w:rsidR="005D6D3E" w:rsidRPr="005F28B7" w:rsidRDefault="008E6C67" w:rsidP="005D6D3E">
      <w:pPr>
        <w:pStyle w:val="a3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</w:t>
      </w:r>
      <w:r w:rsidR="005D6D3E" w:rsidRPr="005F28B7">
        <w:rPr>
          <w:rFonts w:ascii="Times New Roman" w:hAnsi="Times New Roman" w:cs="Times New Roman"/>
          <w:sz w:val="24"/>
          <w:szCs w:val="24"/>
        </w:rPr>
        <w:t>. линейному изменению напряжения в выходной цепи</w:t>
      </w:r>
    </w:p>
    <w:p w:rsidR="005D6D3E" w:rsidRPr="005F28B7" w:rsidRDefault="008E6C67" w:rsidP="005D6D3E">
      <w:pPr>
        <w:pStyle w:val="a3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д</w:t>
      </w:r>
      <w:r w:rsidR="005D6D3E" w:rsidRPr="005F28B7">
        <w:rPr>
          <w:rFonts w:ascii="Times New Roman" w:hAnsi="Times New Roman" w:cs="Times New Roman"/>
          <w:sz w:val="24"/>
          <w:szCs w:val="24"/>
        </w:rPr>
        <w:t>. пропорциональному изменению тока базы</w:t>
      </w:r>
    </w:p>
    <w:p w:rsidR="005D6D3E" w:rsidRPr="005F28B7" w:rsidRDefault="008E6C67" w:rsidP="008E6C67">
      <w:pPr>
        <w:pStyle w:val="a3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 пропорциональному изменению тока в коллекторной цепи</w:t>
      </w:r>
    </w:p>
    <w:p w:rsidR="008E6C67" w:rsidRPr="005F28B7" w:rsidRDefault="008E6C67" w:rsidP="008E6C6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Что относится к усилителям переменного тока</w:t>
      </w:r>
    </w:p>
    <w:p w:rsidR="005D6D3E" w:rsidRPr="005F28B7" w:rsidRDefault="008E6C67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>. усилительные каскады по схеме с ОК</w:t>
      </w:r>
    </w:p>
    <w:p w:rsidR="008E6C67" w:rsidRPr="005F28B7" w:rsidRDefault="008E6C67" w:rsidP="008E6C67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б. усилительные каскады по схеме с ОЭ</w:t>
      </w:r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с. усилительные каскады по схеме с ОБ</w:t>
      </w:r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д. многокаскадные усилители</w:t>
      </w:r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е. эквивалентные схемы усилителей</w:t>
      </w:r>
    </w:p>
    <w:p w:rsidR="005D6D3E" w:rsidRPr="005F28B7" w:rsidRDefault="005D6D3E">
      <w:pPr>
        <w:rPr>
          <w:rFonts w:ascii="Times New Roman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Чему равно соотношение частот для усилителей высокой частоты (УВЧ)</w:t>
      </w:r>
    </w:p>
    <w:p w:rsidR="005D6D3E" w:rsidRPr="005F28B7" w:rsidRDefault="00F4485A" w:rsidP="005D6D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den>
        </m:f>
        <m:r>
          <w:rPr>
            <w:rFonts w:ascii="Times New Roman" w:eastAsia="TimesNewRomanPSMT" w:hAnsi="Times New Roman" w:cs="Times New Roman"/>
            <w:sz w:val="24"/>
            <w:szCs w:val="24"/>
          </w:rPr>
          <m:t>≈</m:t>
        </m:r>
        <m:r>
          <w:rPr>
            <w:rFonts w:ascii="Cambria Math" w:eastAsia="TimesNewRomanPSMT" w:hAnsi="Times New Roman" w:cs="Times New Roman"/>
            <w:sz w:val="24"/>
            <w:szCs w:val="24"/>
          </w:rPr>
          <m:t>1</m:t>
        </m:r>
      </m:oMath>
    </w:p>
    <w:p w:rsidR="005D6D3E" w:rsidRPr="005F28B7" w:rsidRDefault="00F4485A" w:rsidP="005D6D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den>
        </m:f>
        <m:r>
          <w:rPr>
            <w:rFonts w:ascii="Cambria Math" w:eastAsia="TimesNewRomanPSMT" w:hAnsi="Times New Roman" w:cs="Times New Roman"/>
            <w:sz w:val="24"/>
            <w:szCs w:val="24"/>
          </w:rPr>
          <m:t>&gt;1</m:t>
        </m:r>
      </m:oMath>
    </w:p>
    <w:p w:rsidR="005D6D3E" w:rsidRPr="005F28B7" w:rsidRDefault="00F4485A" w:rsidP="005D6D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  <w:lang w:val="kk-KZ"/>
        </w:rPr>
        <w:t>с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den>
        </m:f>
        <m:r>
          <w:rPr>
            <w:rFonts w:ascii="Cambria Math" w:eastAsia="TimesNewRomanPSMT" w:hAnsi="Times New Roman" w:cs="Times New Roman"/>
            <w:sz w:val="24"/>
            <w:szCs w:val="24"/>
          </w:rPr>
          <m:t>&lt;1</m:t>
        </m:r>
      </m:oMath>
    </w:p>
    <w:p w:rsidR="00F4485A" w:rsidRPr="005F28B7" w:rsidRDefault="00F4485A" w:rsidP="00F448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д.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den>
        </m:f>
        <m:r>
          <w:rPr>
            <w:rFonts w:ascii="Times New Roman" w:eastAsia="TimesNewRomanPSMT" w:hAnsi="Times New Roman" w:cs="Times New Roman"/>
            <w:sz w:val="24"/>
            <w:szCs w:val="24"/>
          </w:rPr>
          <m:t>≈</m:t>
        </m:r>
        <m:r>
          <w:rPr>
            <w:rFonts w:ascii="Cambria Math" w:eastAsia="TimesNewRomanPSMT" w:hAnsi="Times New Roman" w:cs="Times New Roman"/>
            <w:sz w:val="24"/>
            <w:szCs w:val="24"/>
          </w:rPr>
          <m:t>1</m:t>
        </m:r>
      </m:oMath>
    </w:p>
    <w:p w:rsidR="005D6D3E" w:rsidRPr="005F28B7" w:rsidRDefault="005D6D3E" w:rsidP="005D6D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  <w:lang w:val="kk-KZ"/>
        </w:rPr>
        <w:t>е</w:t>
      </w: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den>
        </m:f>
        <m:r>
          <w:rPr>
            <w:rFonts w:ascii="Cambria Math" w:eastAsia="TimesNewRomanPSMT" w:hAnsi="Times New Roman" w:cs="Times New Roman"/>
            <w:sz w:val="24"/>
            <w:szCs w:val="24"/>
          </w:rPr>
          <m:t>=0</m:t>
        </m:r>
      </m:oMath>
    </w:p>
    <w:p w:rsidR="00510CA5" w:rsidRPr="005F28B7" w:rsidRDefault="00510CA5" w:rsidP="005D6D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lastRenderedPageBreak/>
        <w:t xml:space="preserve">По какой формуле рассчитывается коэффициент усиления по </w:t>
      </w:r>
      <w:r w:rsidRPr="005F28B7">
        <w:rPr>
          <w:rFonts w:ascii="Times New Roman" w:eastAsia="TimesNewRomanPSMT" w:hAnsi="Times New Roman" w:cs="Times New Roman"/>
          <w:b/>
          <w:sz w:val="24"/>
          <w:szCs w:val="24"/>
          <w:lang w:val="kk-KZ"/>
        </w:rPr>
        <w:t>мощности</w:t>
      </w: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?</w:t>
      </w:r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а.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вых∙</m:t>
                </m:r>
              </m:sub>
            </m:sSub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den>
        </m:f>
      </m:oMath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б.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I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с.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д.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е.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вх∙</m:t>
                </m:r>
              </m:sub>
            </m:sSub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10CA5" w:rsidRPr="005F28B7" w:rsidRDefault="00510CA5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28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По какой формуле определяется промышленный (полный) КПД усилителя?</w:t>
      </w:r>
    </w:p>
    <w:p w:rsidR="005D6D3E" w:rsidRPr="005F28B7" w:rsidRDefault="00F4485A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n</m:t>
            </m:r>
          </m:e>
          <m:sub>
            <m:r>
              <w:rPr>
                <w:rFonts w:ascii="Times New Roman" w:eastAsia="TimesNewRomanPSMT" w:hAnsi="Times New Roman" w:cs="Times New Roman"/>
                <w:sz w:val="24"/>
                <w:szCs w:val="24"/>
              </w:rPr>
              <m:t>П</m:t>
            </m:r>
          </m:sub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r>
              <w:rPr>
                <w:rFonts w:ascii="Cambria Math" w:eastAsia="TimesNewRomanPSMT" w:hAnsi="Cambria Math" w:cs="Times New Roman"/>
                <w:sz w:val="24"/>
                <w:szCs w:val="24"/>
              </w:rPr>
              <m:t>U</m:t>
            </m:r>
          </m:den>
        </m:f>
      </m:oMath>
    </w:p>
    <w:p w:rsidR="005D6D3E" w:rsidRPr="005F28B7" w:rsidRDefault="00F4485A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n</m:t>
            </m:r>
          </m:e>
          <m:sub>
            <m:r>
              <w:rPr>
                <w:rFonts w:ascii="Times New Roman" w:eastAsia="TimesNewRomanPSMT" w:hAnsi="Times New Roman" w:cs="Times New Roman"/>
                <w:sz w:val="24"/>
                <w:szCs w:val="24"/>
              </w:rPr>
              <m:t>П</m:t>
            </m:r>
          </m:sub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F4485A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с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n</m:t>
            </m:r>
          </m:e>
          <m:sub>
            <m:r>
              <w:rPr>
                <w:rFonts w:ascii="Times New Roman" w:eastAsia="TimesNewRomanPSMT" w:hAnsi="Times New Roman" w:cs="Times New Roman"/>
                <w:sz w:val="24"/>
                <w:szCs w:val="24"/>
              </w:rPr>
              <m:t>П</m:t>
            </m:r>
          </m:sub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F4485A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  <w:lang w:val="kk-KZ"/>
        </w:rPr>
        <w:t>д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n</m:t>
            </m:r>
          </m:e>
          <m:sub>
            <m:r>
              <w:rPr>
                <w:rFonts w:ascii="Times New Roman" w:eastAsia="TimesNewRomanPSMT" w:hAnsi="Times New Roman" w:cs="Times New Roman"/>
                <w:sz w:val="24"/>
                <w:szCs w:val="24"/>
              </w:rPr>
              <m:t>П</m:t>
            </m:r>
          </m:sub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F4485A" w:rsidP="006E6FAD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е.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n</m:t>
            </m:r>
          </m:e>
          <m:sub>
            <m:r>
              <w:rPr>
                <w:rFonts w:ascii="Cambria Math" w:eastAsia="TimesNewRomanPSMT" w:hAnsi="Times New Roman" w:cs="Times New Roman"/>
                <w:sz w:val="24"/>
                <w:szCs w:val="24"/>
              </w:rPr>
              <m:t>П</m:t>
            </m:r>
          </m:sub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0</m:t>
                </m:r>
              </m:sub>
            </m:sSub>
          </m:den>
        </m:f>
      </m:oMath>
    </w:p>
    <w:p w:rsidR="006E6FAD" w:rsidRPr="005F28B7" w:rsidRDefault="006E6FAD" w:rsidP="006E6FAD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5D6D3E" w:rsidRPr="005F28B7" w:rsidRDefault="005D6D3E" w:rsidP="005D6D3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 xml:space="preserve">9. Как называются активные полупроводниковые приборы, в которых выходным током управляют с помощью электрического поля </w:t>
      </w:r>
    </w:p>
    <w:p w:rsidR="005D6D3E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а. </w:t>
      </w:r>
      <w:r w:rsidR="005D6D3E" w:rsidRPr="005F28B7">
        <w:rPr>
          <w:rFonts w:ascii="Times New Roman" w:hAnsi="Times New Roman" w:cs="Times New Roman"/>
          <w:sz w:val="24"/>
          <w:szCs w:val="24"/>
        </w:rPr>
        <w:t>Полевой транзистор</w:t>
      </w:r>
    </w:p>
    <w:p w:rsidR="005D6D3E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б. </w:t>
      </w:r>
      <w:r w:rsidR="005D6D3E" w:rsidRPr="005F28B7">
        <w:rPr>
          <w:rFonts w:ascii="Times New Roman" w:hAnsi="Times New Roman" w:cs="Times New Roman"/>
          <w:sz w:val="24"/>
          <w:szCs w:val="24"/>
        </w:rPr>
        <w:t>Биполярный транзистор</w:t>
      </w:r>
    </w:p>
    <w:p w:rsidR="005D6D3E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  <w:lang w:val="kk-KZ"/>
        </w:rPr>
        <w:t xml:space="preserve">с. </w:t>
      </w:r>
      <w:r w:rsidR="005D6D3E" w:rsidRPr="005F28B7">
        <w:rPr>
          <w:rFonts w:ascii="Times New Roman" w:hAnsi="Times New Roman" w:cs="Times New Roman"/>
          <w:sz w:val="24"/>
          <w:szCs w:val="24"/>
          <w:lang w:val="kk-KZ"/>
        </w:rPr>
        <w:t>Диод</w:t>
      </w:r>
    </w:p>
    <w:p w:rsidR="005D6D3E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  <w:lang w:val="kk-KZ"/>
        </w:rPr>
        <w:t xml:space="preserve">д. </w:t>
      </w:r>
      <w:r w:rsidR="005D6D3E" w:rsidRPr="005F28B7">
        <w:rPr>
          <w:rFonts w:ascii="Times New Roman" w:hAnsi="Times New Roman" w:cs="Times New Roman"/>
          <w:sz w:val="24"/>
          <w:szCs w:val="24"/>
          <w:lang w:val="kk-KZ"/>
        </w:rPr>
        <w:t>Стабилитрон</w:t>
      </w:r>
    </w:p>
    <w:p w:rsidR="005D6D3E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kk-KZ"/>
        </w:rPr>
      </w:pPr>
      <w:r w:rsidRPr="005F28B7">
        <w:rPr>
          <w:rFonts w:ascii="Times New Roman" w:hAnsi="Times New Roman" w:cs="Times New Roman"/>
          <w:sz w:val="24"/>
          <w:szCs w:val="24"/>
          <w:lang w:val="kk-KZ"/>
        </w:rPr>
        <w:t xml:space="preserve">е. </w:t>
      </w:r>
      <w:r w:rsidR="005D6D3E" w:rsidRPr="005F28B7">
        <w:rPr>
          <w:rFonts w:ascii="Times New Roman" w:hAnsi="Times New Roman" w:cs="Times New Roman"/>
          <w:sz w:val="24"/>
          <w:szCs w:val="24"/>
          <w:lang w:val="kk-KZ"/>
        </w:rPr>
        <w:t>Генератор</w:t>
      </w:r>
    </w:p>
    <w:p w:rsidR="00E97092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5D6D3E" w:rsidRPr="005F28B7" w:rsidRDefault="005D6D3E" w:rsidP="00E9709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10. Дырка в полупроводнике:</w:t>
      </w:r>
    </w:p>
    <w:p w:rsidR="005D6D3E" w:rsidRPr="005F28B7" w:rsidRDefault="00E97092" w:rsidP="005D6D3E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а. </w:t>
      </w:r>
      <w:r w:rsidR="005D6D3E" w:rsidRPr="005F28B7">
        <w:rPr>
          <w:rFonts w:ascii="Times New Roman" w:hAnsi="Times New Roman" w:cs="Times New Roman"/>
          <w:sz w:val="24"/>
          <w:szCs w:val="24"/>
        </w:rPr>
        <w:t xml:space="preserve">Не имеет заряд. </w:t>
      </w:r>
    </w:p>
    <w:p w:rsidR="005D6D3E" w:rsidRPr="005F28B7" w:rsidRDefault="00E97092" w:rsidP="005D6D3E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б. </w:t>
      </w:r>
      <w:r w:rsidR="005D6D3E" w:rsidRPr="005F28B7">
        <w:rPr>
          <w:rFonts w:ascii="Times New Roman" w:hAnsi="Times New Roman" w:cs="Times New Roman"/>
          <w:sz w:val="24"/>
          <w:szCs w:val="24"/>
        </w:rPr>
        <w:t>Имеет отрицательный заряд.</w:t>
      </w:r>
    </w:p>
    <w:p w:rsidR="005D6D3E" w:rsidRPr="005F28B7" w:rsidRDefault="00E97092" w:rsidP="005D6D3E">
      <w:pPr>
        <w:tabs>
          <w:tab w:val="left" w:pos="36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с.</w:t>
      </w:r>
      <w:r w:rsidR="005D6D3E" w:rsidRPr="005F28B7">
        <w:rPr>
          <w:rFonts w:ascii="Times New Roman" w:hAnsi="Times New Roman" w:cs="Times New Roman"/>
          <w:sz w:val="24"/>
          <w:szCs w:val="24"/>
        </w:rPr>
        <w:t xml:space="preserve"> Имеет положительный заряд, численно равный заряду электрона.</w:t>
      </w:r>
    </w:p>
    <w:p w:rsidR="005D6D3E" w:rsidRPr="005F28B7" w:rsidRDefault="00E97092" w:rsidP="005D6D3E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д.</w:t>
      </w:r>
      <w:r w:rsidR="005D6D3E" w:rsidRPr="005F28B7">
        <w:rPr>
          <w:rFonts w:ascii="Times New Roman" w:hAnsi="Times New Roman" w:cs="Times New Roman"/>
          <w:sz w:val="24"/>
          <w:szCs w:val="24"/>
        </w:rPr>
        <w:t xml:space="preserve"> Имеет положительный и отрицательный заряды в зависимости от условий.</w:t>
      </w:r>
    </w:p>
    <w:p w:rsidR="005D6D3E" w:rsidRPr="005F28B7" w:rsidRDefault="00E97092" w:rsidP="005D6D3E">
      <w:p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</w:t>
      </w:r>
      <w:r w:rsidR="005D6D3E" w:rsidRPr="005F28B7">
        <w:rPr>
          <w:rFonts w:ascii="Times New Roman" w:hAnsi="Times New Roman" w:cs="Times New Roman"/>
          <w:sz w:val="24"/>
          <w:szCs w:val="24"/>
        </w:rPr>
        <w:t xml:space="preserve"> Имеет нулевой заряд.</w:t>
      </w:r>
    </w:p>
    <w:p w:rsidR="005D6D3E" w:rsidRPr="005F28B7" w:rsidRDefault="005D6D3E" w:rsidP="005D6D3E">
      <w:pPr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11. Точка с каким номером соответствует включению тиристора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8B5E79" w:rsidRPr="005F28B7" w:rsidTr="008B5E79">
        <w:tc>
          <w:tcPr>
            <w:tcW w:w="4785" w:type="dxa"/>
          </w:tcPr>
          <w:p w:rsidR="008B5E79" w:rsidRPr="005F28B7" w:rsidRDefault="008B5E79" w:rsidP="008B5E79">
            <w:pPr>
              <w:ind w:left="709"/>
              <w:rPr>
                <w:noProof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 xml:space="preserve">а. </w:t>
            </w:r>
            <w:r w:rsidRPr="005F28B7">
              <w:rPr>
                <w:sz w:val="24"/>
                <w:szCs w:val="24"/>
              </w:rPr>
              <w:t>1</w:t>
            </w:r>
          </w:p>
          <w:p w:rsidR="008B5E79" w:rsidRPr="005F28B7" w:rsidRDefault="008B5E79" w:rsidP="008B5E79">
            <w:pPr>
              <w:ind w:left="709"/>
              <w:rPr>
                <w:noProof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 xml:space="preserve">б. </w:t>
            </w:r>
            <w:r w:rsidRPr="005F28B7">
              <w:rPr>
                <w:sz w:val="24"/>
                <w:szCs w:val="24"/>
              </w:rPr>
              <w:t>2</w:t>
            </w:r>
          </w:p>
          <w:p w:rsidR="008B5E79" w:rsidRPr="005F28B7" w:rsidRDefault="008B5E79" w:rsidP="008B5E79">
            <w:pPr>
              <w:ind w:left="709"/>
              <w:rPr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 xml:space="preserve">с. </w:t>
            </w:r>
            <w:r w:rsidRPr="005F28B7">
              <w:rPr>
                <w:sz w:val="24"/>
                <w:szCs w:val="24"/>
              </w:rPr>
              <w:t>3</w:t>
            </w:r>
          </w:p>
          <w:p w:rsidR="008B5E79" w:rsidRPr="005F28B7" w:rsidRDefault="008B5E79" w:rsidP="008B5E79">
            <w:pPr>
              <w:ind w:left="709"/>
              <w:rPr>
                <w:noProof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 xml:space="preserve">д. </w:t>
            </w:r>
            <w:r w:rsidRPr="005F28B7">
              <w:rPr>
                <w:sz w:val="24"/>
                <w:szCs w:val="24"/>
                <w:lang w:val="kk-KZ"/>
              </w:rPr>
              <w:t>4</w:t>
            </w:r>
          </w:p>
          <w:p w:rsidR="008B5E79" w:rsidRPr="005F28B7" w:rsidRDefault="008B5E79" w:rsidP="008B5E79">
            <w:pPr>
              <w:ind w:left="709"/>
              <w:rPr>
                <w:sz w:val="24"/>
                <w:szCs w:val="24"/>
                <w:lang w:val="kk-KZ"/>
              </w:rPr>
            </w:pPr>
            <w:r w:rsidRPr="005F28B7">
              <w:rPr>
                <w:noProof/>
                <w:sz w:val="24"/>
                <w:szCs w:val="24"/>
              </w:rPr>
              <w:t xml:space="preserve">е. </w:t>
            </w:r>
            <w:r w:rsidRPr="005F28B7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4786" w:type="dxa"/>
          </w:tcPr>
          <w:p w:rsidR="008B5E79" w:rsidRPr="005F28B7" w:rsidRDefault="008B5E79" w:rsidP="005D6D3E">
            <w:pPr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1662757" cy="1187450"/>
                  <wp:effectExtent l="19050" t="0" r="0" b="0"/>
                  <wp:docPr id="1" name="Рисунок 13" descr="http://images.myshared.ru/6/644535/slide_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images.myshared.ru/6/644535/slide_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50834" t="33885" r="3400" b="22537"/>
                          <a:stretch/>
                        </pic:blipFill>
                        <pic:spPr bwMode="auto">
                          <a:xfrm>
                            <a:off x="0" y="0"/>
                            <a:ext cx="1668813" cy="119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E6FAD" w:rsidRPr="005F28B7" w:rsidRDefault="006E6FAD" w:rsidP="008B5E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D6D3E" w:rsidRPr="005F28B7" w:rsidRDefault="005D6D3E" w:rsidP="005D6D3E">
      <w:pPr>
        <w:pStyle w:val="aa"/>
        <w:spacing w:before="0" w:beforeAutospacing="0" w:after="0" w:afterAutospacing="0"/>
        <w:rPr>
          <w:b/>
        </w:rPr>
      </w:pPr>
      <w:r w:rsidRPr="005F28B7">
        <w:rPr>
          <w:b/>
        </w:rPr>
        <w:t>12.Схема какого прибора показана на рисунке</w:t>
      </w:r>
    </w:p>
    <w:p w:rsidR="005D6D3E" w:rsidRPr="005F28B7" w:rsidRDefault="005D6D3E" w:rsidP="005D6D3E">
      <w:pPr>
        <w:pStyle w:val="aa"/>
        <w:spacing w:before="0" w:beforeAutospacing="0" w:after="0" w:afterAutospacing="0"/>
      </w:pPr>
      <w:r w:rsidRPr="005F28B7">
        <w:rPr>
          <w:noProof/>
        </w:rPr>
        <w:drawing>
          <wp:inline distT="0" distB="0" distL="0" distR="0">
            <wp:extent cx="1793174" cy="1086007"/>
            <wp:effectExtent l="0" t="0" r="0" b="0"/>
            <wp:docPr id="383" name="Рисунок 383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701" cy="1098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D3E" w:rsidRPr="005F28B7" w:rsidRDefault="005D6D3E" w:rsidP="005D6D3E">
      <w:pPr>
        <w:pStyle w:val="aa"/>
        <w:spacing w:before="0" w:beforeAutospacing="0" w:after="0" w:afterAutospacing="0"/>
      </w:pPr>
    </w:p>
    <w:p w:rsidR="005D6D3E" w:rsidRPr="005F28B7" w:rsidRDefault="00E97092" w:rsidP="00E97092">
      <w:pPr>
        <w:pStyle w:val="aa"/>
        <w:spacing w:before="0" w:beforeAutospacing="0" w:after="0" w:afterAutospacing="0"/>
        <w:ind w:left="709"/>
      </w:pPr>
      <w:r w:rsidRPr="005F28B7">
        <w:t>а.</w:t>
      </w:r>
      <w:r w:rsidR="005D6D3E" w:rsidRPr="005F28B7">
        <w:t xml:space="preserve"> Кремниевого стабилитрона</w:t>
      </w:r>
    </w:p>
    <w:p w:rsidR="005D6D3E" w:rsidRPr="005F28B7" w:rsidRDefault="00E97092" w:rsidP="00E97092">
      <w:pPr>
        <w:pStyle w:val="aa"/>
        <w:spacing w:before="0" w:beforeAutospacing="0" w:after="0" w:afterAutospacing="0"/>
        <w:ind w:left="709"/>
      </w:pPr>
      <w:r w:rsidRPr="005F28B7">
        <w:t>б.</w:t>
      </w:r>
      <w:r w:rsidR="005D6D3E" w:rsidRPr="005F28B7">
        <w:t xml:space="preserve"> Двухполупериодного выпрямителя</w:t>
      </w:r>
    </w:p>
    <w:p w:rsidR="005D6D3E" w:rsidRPr="005F28B7" w:rsidRDefault="00E97092" w:rsidP="00E97092">
      <w:pPr>
        <w:pStyle w:val="aa"/>
        <w:spacing w:before="0" w:beforeAutospacing="0" w:after="0" w:afterAutospacing="0"/>
        <w:ind w:left="709"/>
      </w:pPr>
      <w:r w:rsidRPr="005F28B7">
        <w:t>с.</w:t>
      </w:r>
      <w:r w:rsidR="005D6D3E" w:rsidRPr="005F28B7">
        <w:t xml:space="preserve"> Однополупериодного выпрямителя</w:t>
      </w:r>
    </w:p>
    <w:p w:rsidR="005D6D3E" w:rsidRPr="005F28B7" w:rsidRDefault="00E97092" w:rsidP="00E97092">
      <w:pPr>
        <w:pStyle w:val="aa"/>
        <w:spacing w:before="0" w:beforeAutospacing="0" w:after="0" w:afterAutospacing="0"/>
        <w:ind w:left="709"/>
      </w:pPr>
      <w:r w:rsidRPr="005F28B7">
        <w:t>д.</w:t>
      </w:r>
      <w:r w:rsidR="005D6D3E" w:rsidRPr="005F28B7">
        <w:t xml:space="preserve"> Мостового выпрямителя</w:t>
      </w:r>
    </w:p>
    <w:p w:rsidR="005D6D3E" w:rsidRPr="005F28B7" w:rsidRDefault="00E97092" w:rsidP="00E97092">
      <w:pPr>
        <w:pStyle w:val="aa"/>
        <w:spacing w:before="0" w:beforeAutospacing="0" w:after="0" w:afterAutospacing="0"/>
        <w:ind w:left="709"/>
      </w:pPr>
      <w:r w:rsidRPr="005F28B7">
        <w:t>е.</w:t>
      </w:r>
      <w:r w:rsidR="005D6D3E" w:rsidRPr="005F28B7">
        <w:t xml:space="preserve"> Стабилизатора напряжения на кремниевом стабилитроне</w:t>
      </w:r>
    </w:p>
    <w:p w:rsidR="005D6D3E" w:rsidRPr="005F28B7" w:rsidRDefault="005D6D3E" w:rsidP="005D6D3E">
      <w:pPr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5D6D3E" w:rsidRPr="005F28B7" w:rsidRDefault="005D6D3E" w:rsidP="005D6D3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13. Как в схемах обозначаются симисторы</w:t>
      </w:r>
    </w:p>
    <w:tbl>
      <w:tblPr>
        <w:tblStyle w:val="ab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1701"/>
      </w:tblGrid>
      <w:tr w:rsidR="005D6D3E" w:rsidRPr="005F28B7" w:rsidTr="00C53FA5">
        <w:tc>
          <w:tcPr>
            <w:tcW w:w="704" w:type="dxa"/>
          </w:tcPr>
          <w:p w:rsidR="005D6D3E" w:rsidRPr="005F28B7" w:rsidRDefault="00C53FA5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>а.</w:t>
            </w:r>
          </w:p>
        </w:tc>
        <w:tc>
          <w:tcPr>
            <w:tcW w:w="1701" w:type="dxa"/>
          </w:tcPr>
          <w:p w:rsidR="005D6D3E" w:rsidRPr="005F28B7" w:rsidRDefault="005D6D3E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560717" cy="386715"/>
                  <wp:effectExtent l="0" t="0" r="0" b="0"/>
                  <wp:docPr id="308" name="Рисунок 308" descr="https://upload.wikimedia.org/wikipedia/commons/thumb/6/62/SCR_symbol_ru.svg/140px-SCR_symbol_ru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upload.wikimedia.org/wikipedia/commons/thumb/6/62/SCR_symbol_ru.svg/140px-SCR_symbol_ru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9911" t="20319" r="27739" b="28991"/>
                          <a:stretch/>
                        </pic:blipFill>
                        <pic:spPr bwMode="auto">
                          <a:xfrm>
                            <a:off x="0" y="0"/>
                            <a:ext cx="562847" cy="388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6D3E" w:rsidRPr="005F28B7" w:rsidTr="00C53FA5">
        <w:tc>
          <w:tcPr>
            <w:tcW w:w="704" w:type="dxa"/>
          </w:tcPr>
          <w:p w:rsidR="005D6D3E" w:rsidRPr="005F28B7" w:rsidRDefault="00C53FA5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>б.</w:t>
            </w:r>
          </w:p>
        </w:tc>
        <w:tc>
          <w:tcPr>
            <w:tcW w:w="1701" w:type="dxa"/>
          </w:tcPr>
          <w:p w:rsidR="005D6D3E" w:rsidRPr="005F28B7" w:rsidRDefault="005D6D3E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406657" cy="569344"/>
                  <wp:effectExtent l="0" t="0" r="0" b="2540"/>
                  <wp:docPr id="309" name="Рисунок 309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5794" r="87097" b="21052"/>
                          <a:stretch/>
                        </pic:blipFill>
                        <pic:spPr bwMode="auto">
                          <a:xfrm>
                            <a:off x="0" y="0"/>
                            <a:ext cx="411348" cy="575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6D3E" w:rsidRPr="005F28B7" w:rsidTr="00C53FA5">
        <w:tc>
          <w:tcPr>
            <w:tcW w:w="704" w:type="dxa"/>
          </w:tcPr>
          <w:p w:rsidR="005D6D3E" w:rsidRPr="005F28B7" w:rsidRDefault="00C53FA5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>с.</w:t>
            </w:r>
          </w:p>
        </w:tc>
        <w:tc>
          <w:tcPr>
            <w:tcW w:w="1701" w:type="dxa"/>
          </w:tcPr>
          <w:p w:rsidR="005D6D3E" w:rsidRPr="005F28B7" w:rsidRDefault="005D6D3E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635033" cy="603849"/>
                  <wp:effectExtent l="0" t="0" r="0" b="6350"/>
                  <wp:docPr id="310" name="Рисунок 310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43656" t="14296" r="34622" b="13496"/>
                          <a:stretch/>
                        </pic:blipFill>
                        <pic:spPr bwMode="auto">
                          <a:xfrm>
                            <a:off x="0" y="0"/>
                            <a:ext cx="643207" cy="61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6D3E" w:rsidRPr="005F28B7" w:rsidTr="00C53FA5">
        <w:tc>
          <w:tcPr>
            <w:tcW w:w="704" w:type="dxa"/>
          </w:tcPr>
          <w:p w:rsidR="005D6D3E" w:rsidRPr="005F28B7" w:rsidRDefault="00C53FA5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>д.</w:t>
            </w:r>
          </w:p>
        </w:tc>
        <w:tc>
          <w:tcPr>
            <w:tcW w:w="1701" w:type="dxa"/>
          </w:tcPr>
          <w:p w:rsidR="005D6D3E" w:rsidRPr="005F28B7" w:rsidRDefault="005D6D3E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810883" cy="544888"/>
                  <wp:effectExtent l="0" t="0" r="8890" b="7620"/>
                  <wp:docPr id="311" name="Рисунок 311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69247" t="17297" b="10462"/>
                          <a:stretch/>
                        </pic:blipFill>
                        <pic:spPr bwMode="auto">
                          <a:xfrm>
                            <a:off x="0" y="0"/>
                            <a:ext cx="827146" cy="555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6D3E" w:rsidRPr="005F28B7" w:rsidTr="00C53FA5">
        <w:tc>
          <w:tcPr>
            <w:tcW w:w="704" w:type="dxa"/>
          </w:tcPr>
          <w:p w:rsidR="005D6D3E" w:rsidRPr="005F28B7" w:rsidRDefault="00C53FA5" w:rsidP="003265D9">
            <w:pPr>
              <w:jc w:val="both"/>
              <w:rPr>
                <w:noProof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>е.</w:t>
            </w:r>
          </w:p>
        </w:tc>
        <w:tc>
          <w:tcPr>
            <w:tcW w:w="1701" w:type="dxa"/>
          </w:tcPr>
          <w:p w:rsidR="005D6D3E" w:rsidRPr="005F28B7" w:rsidRDefault="005D6D3E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568210" cy="465826"/>
                  <wp:effectExtent l="0" t="0" r="3810" b="0"/>
                  <wp:docPr id="313" name="Рисунок 313" descr="http://www.electronicsblog.ru/wp-content/uploads/transistor_type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electronicsblog.ru/wp-content/uploads/transistor_type_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583" t="4520" r="60024" b="65147"/>
                          <a:stretch/>
                        </pic:blipFill>
                        <pic:spPr bwMode="auto">
                          <a:xfrm>
                            <a:off x="0" y="0"/>
                            <a:ext cx="586747" cy="48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D6D3E" w:rsidRPr="005F28B7" w:rsidRDefault="005D6D3E">
      <w:pPr>
        <w:rPr>
          <w:rFonts w:ascii="Times New Roman" w:hAnsi="Times New Roman" w:cs="Times New Roman"/>
          <w:sz w:val="24"/>
          <w:szCs w:val="24"/>
        </w:rPr>
      </w:pPr>
    </w:p>
    <w:p w:rsidR="00510CA5" w:rsidRPr="005F28B7" w:rsidRDefault="00510CA5" w:rsidP="00510CA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14. Тиристор – это</w:t>
      </w:r>
    </w:p>
    <w:p w:rsidR="00510CA5" w:rsidRPr="005F28B7" w:rsidRDefault="00786C36" w:rsidP="00B17F75">
      <w:pPr>
        <w:pStyle w:val="aa"/>
        <w:shd w:val="clear" w:color="auto" w:fill="FFFFFF"/>
        <w:spacing w:before="0" w:beforeAutospacing="0" w:after="0" w:afterAutospacing="0"/>
      </w:pPr>
      <w:r w:rsidRPr="005F28B7">
        <w:rPr>
          <w:noProof/>
        </w:rPr>
        <w:t>а.</w:t>
      </w:r>
      <w:r w:rsidR="00510CA5" w:rsidRPr="005F28B7">
        <w:rPr>
          <w:noProof/>
        </w:rPr>
        <w:t xml:space="preserve"> </w:t>
      </w:r>
      <w:hyperlink r:id="rId12" w:tooltip="Полупроводниковые приборы" w:history="1">
        <w:r w:rsidR="00510CA5" w:rsidRPr="005F28B7">
          <w:t>полупроводниковый прибор</w:t>
        </w:r>
      </w:hyperlink>
      <w:r w:rsidR="00510CA5" w:rsidRPr="005F28B7">
        <w:t>, выполненный на основе </w:t>
      </w:r>
      <w:hyperlink r:id="rId13" w:tooltip="Монокристалл" w:history="1">
        <w:r w:rsidR="00510CA5" w:rsidRPr="005F28B7">
          <w:t>монокристалла</w:t>
        </w:r>
      </w:hyperlink>
      <w:r w:rsidR="00510CA5" w:rsidRPr="005F28B7">
        <w:t> </w:t>
      </w:r>
      <w:hyperlink r:id="rId14" w:tooltip="Полупроводник" w:history="1">
        <w:r w:rsidR="00510CA5" w:rsidRPr="005F28B7">
          <w:t>полупроводника</w:t>
        </w:r>
      </w:hyperlink>
      <w:r w:rsidR="00510CA5" w:rsidRPr="005F28B7">
        <w:t> с тремя или более</w:t>
      </w:r>
      <w:r w:rsidRPr="005F28B7">
        <w:t xml:space="preserve"> </w:t>
      </w:r>
      <w:hyperlink r:id="rId15" w:tooltip="P-n-переход" w:history="1">
        <w:r w:rsidR="00510CA5" w:rsidRPr="005F28B7">
          <w:t>p-n-переходами</w:t>
        </w:r>
      </w:hyperlink>
      <w:r w:rsidR="00510CA5" w:rsidRPr="005F28B7">
        <w:t> </w:t>
      </w:r>
    </w:p>
    <w:p w:rsidR="00510CA5" w:rsidRPr="005F28B7" w:rsidRDefault="00786C36" w:rsidP="00786C36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5F28B7">
        <w:rPr>
          <w:rFonts w:ascii="Times New Roman" w:hAnsi="Times New Roman" w:cs="Times New Roman"/>
          <w:noProof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10CA5" w:rsidRPr="005F28B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полупроводнико́вый </w:t>
      </w:r>
      <w:hyperlink r:id="rId16" w:tooltip="Триод" w:history="1">
        <w:r w:rsidR="00510CA5" w:rsidRPr="005F28B7">
          <w:rPr>
            <w:rStyle w:val="ac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/>
          </w:rPr>
          <w:t>трио́д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17" w:tooltip="Электроника (наука)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радиоэлектронный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компонент из</w:t>
      </w:r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18" w:tooltip="Полупроводник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полупроводникового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материала, обычно с тремя выводами, способный от небольшого входного сигнала управлять значительным током в выходной цепи, что позволяет его использовать для усиления, генерирования, коммутации и преобразования электрических сигналов.</w:t>
      </w:r>
    </w:p>
    <w:p w:rsidR="00510CA5" w:rsidRPr="005F28B7" w:rsidRDefault="00786C36" w:rsidP="00786C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noProof/>
          <w:sz w:val="24"/>
          <w:szCs w:val="24"/>
        </w:rPr>
        <w:t>с.</w:t>
      </w:r>
      <w:r w:rsidR="00510CA5" w:rsidRPr="005F28B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hyperlink r:id="rId19" w:tooltip="Электроника (наука)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электронный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20" w:tooltip="Электронные компоненты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элемент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, обладающий различной</w:t>
      </w:r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21" w:tooltip="Электрическая проводимость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проводимостью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в зависимости от направления</w:t>
      </w:r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22" w:tooltip="Электрический ток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электрического тока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510CA5" w:rsidRPr="005F28B7" w:rsidRDefault="00B17F75" w:rsidP="00786C36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5F28B7">
        <w:rPr>
          <w:rFonts w:ascii="Times New Roman" w:hAnsi="Times New Roman" w:cs="Times New Roman"/>
          <w:noProof/>
          <w:sz w:val="24"/>
          <w:szCs w:val="24"/>
        </w:rPr>
        <w:t xml:space="preserve">д.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пассивный элемент </w:t>
      </w:r>
      <w:hyperlink r:id="rId23" w:tooltip="Электрическая цепь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электрических цепей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, обладающий определённым или переменным значением </w:t>
      </w:r>
      <w:hyperlink r:id="rId24" w:tooltip="Электрическое сопротивление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электрического сопротивления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, предназначенный для линейного преобразования </w:t>
      </w:r>
      <w:hyperlink r:id="rId25" w:tooltip="Сила тока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силы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26" w:tooltip="Электрический ток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тока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 в напряжение и</w:t>
      </w:r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27" w:tooltip="Электрическое напряжение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напряжения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в силу тока, ограничения тока, поглощения электрической энергии и др. Весьма широко используемый компонент практически всех электрических и электронных устройств.</w:t>
      </w:r>
    </w:p>
    <w:p w:rsidR="00510CA5" w:rsidRPr="005F28B7" w:rsidRDefault="00B17F75" w:rsidP="00510C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noProof/>
          <w:sz w:val="24"/>
          <w:szCs w:val="24"/>
        </w:rPr>
        <w:t>е.</w:t>
      </w:r>
      <w:r w:rsidR="00510CA5" w:rsidRPr="005F28B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hyperlink r:id="rId28" w:tooltip="Полупроводник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полупроводниковый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прибор, работа которого основана на управлении электрическим сопротивлением токопроводящего канала поперечным электрическим полем, создаваемым приложенным к затвору напряжением.</w:t>
      </w:r>
    </w:p>
    <w:p w:rsidR="00510CA5" w:rsidRPr="005F28B7" w:rsidRDefault="00510CA5">
      <w:pPr>
        <w:rPr>
          <w:rFonts w:ascii="Times New Roman" w:hAnsi="Times New Roman" w:cs="Times New Roman"/>
          <w:sz w:val="24"/>
          <w:szCs w:val="24"/>
        </w:rPr>
      </w:pPr>
    </w:p>
    <w:p w:rsidR="00510CA5" w:rsidRPr="005F28B7" w:rsidRDefault="00510CA5" w:rsidP="00510CA5">
      <w:pPr>
        <w:pStyle w:val="ad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 xml:space="preserve">15. </w:t>
      </w:r>
      <w:r w:rsidRPr="005F28B7">
        <w:rPr>
          <w:rFonts w:ascii="Times New Roman" w:hAnsi="Times New Roman" w:cs="Times New Roman"/>
          <w:b/>
          <w:noProof/>
          <w:sz w:val="24"/>
          <w:szCs w:val="24"/>
        </w:rPr>
        <w:t>Входное сопротивление усилителя определяется из выражения:</w:t>
      </w:r>
    </w:p>
    <w:p w:rsidR="00510CA5" w:rsidRPr="005F28B7" w:rsidRDefault="00B17F75" w:rsidP="00510CA5">
      <w:pPr>
        <w:pStyle w:val="ad"/>
        <w:spacing w:after="0"/>
        <w:ind w:left="567"/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</w:pPr>
      <w:r w:rsidRPr="005F28B7">
        <w:rPr>
          <w:rFonts w:ascii="Times New Roman" w:hAnsi="Times New Roman" w:cs="Times New Roman"/>
          <w:sz w:val="24"/>
          <w:szCs w:val="24"/>
        </w:rPr>
        <w:t>а</w:t>
      </w:r>
      <w:r w:rsidRPr="005F28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>=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U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  <w:lang w:val="en-GB"/>
        </w:rPr>
        <w:t>1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>/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I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  <w:lang w:val="en-GB"/>
        </w:rPr>
        <w:t>1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5F28B7">
        <w:rPr>
          <w:rFonts w:ascii="Times New Roman" w:hAnsi="Times New Roman" w:cs="Times New Roman"/>
          <w:sz w:val="24"/>
          <w:szCs w:val="24"/>
        </w:rPr>
        <w:t>б</w:t>
      </w:r>
      <w:r w:rsidRPr="005F28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=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U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  <w:lang w:val="en-GB"/>
        </w:rPr>
        <w:t>2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xx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>/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I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  <w:lang w:val="en-GB"/>
        </w:rPr>
        <w:t>2</w:t>
      </w:r>
      <w:r w:rsidR="00510CA5" w:rsidRPr="005F28B7">
        <w:rPr>
          <w:rFonts w:ascii="Times New Roman" w:hAnsi="Times New Roman" w:cs="Times New Roman"/>
          <w:noProof/>
          <w:sz w:val="24"/>
          <w:szCs w:val="24"/>
        </w:rPr>
        <w:t>кз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5F28B7">
        <w:rPr>
          <w:rFonts w:ascii="Times New Roman" w:hAnsi="Times New Roman" w:cs="Times New Roman"/>
          <w:sz w:val="24"/>
          <w:szCs w:val="24"/>
        </w:rPr>
        <w:t>с</w:t>
      </w:r>
      <w:r w:rsidRPr="005F28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>=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>/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5F28B7">
        <w:rPr>
          <w:rFonts w:ascii="Times New Roman" w:hAnsi="Times New Roman" w:cs="Times New Roman"/>
          <w:sz w:val="24"/>
          <w:szCs w:val="24"/>
        </w:rPr>
        <w:t>д</w:t>
      </w:r>
      <w:r w:rsidRPr="005F28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>=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>/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5F28B7">
        <w:rPr>
          <w:rFonts w:ascii="Times New Roman" w:hAnsi="Times New Roman" w:cs="Times New Roman"/>
          <w:sz w:val="24"/>
          <w:szCs w:val="24"/>
        </w:rPr>
        <w:t>е</w:t>
      </w:r>
      <w:r w:rsidRPr="005F28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=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 xml:space="preserve"> P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>/P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.</w:t>
      </w:r>
    </w:p>
    <w:p w:rsidR="00510CA5" w:rsidRPr="005F28B7" w:rsidRDefault="00510CA5" w:rsidP="00510CA5">
      <w:pPr>
        <w:pStyle w:val="ad"/>
        <w:spacing w:after="0"/>
        <w:ind w:left="567"/>
        <w:rPr>
          <w:rFonts w:ascii="Times New Roman" w:hAnsi="Times New Roman" w:cs="Times New Roman"/>
          <w:sz w:val="24"/>
          <w:szCs w:val="24"/>
          <w:lang w:val="en-US"/>
        </w:rPr>
      </w:pPr>
    </w:p>
    <w:p w:rsidR="00510CA5" w:rsidRPr="005F28B7" w:rsidRDefault="00510CA5" w:rsidP="006E6FA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16. Чему равно удельное электрическое сопротивление </w:t>
      </w:r>
      <w:r w:rsidRPr="005F28B7">
        <w:rPr>
          <w:rFonts w:ascii="Times New Roman" w:hAnsi="Times New Roman" w:cs="Times New Roman"/>
          <w:b/>
          <w:sz w:val="24"/>
          <w:szCs w:val="24"/>
          <w:lang w:val="kk-KZ"/>
        </w:rPr>
        <w:t>диэлектрика</w:t>
      </w:r>
      <w:r w:rsidRPr="005F28B7">
        <w:rPr>
          <w:rFonts w:ascii="Times New Roman" w:hAnsi="Times New Roman" w:cs="Times New Roman"/>
          <w:b/>
          <w:sz w:val="24"/>
          <w:szCs w:val="24"/>
        </w:rPr>
        <w:t>?</w:t>
      </w:r>
    </w:p>
    <w:p w:rsidR="00510CA5" w:rsidRPr="005F28B7" w:rsidRDefault="00B17F75" w:rsidP="00B17F75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а. </w:t>
      </w:r>
      <w:r w:rsidR="00510CA5" w:rsidRPr="005F28B7">
        <w:rPr>
          <w:rFonts w:ascii="Times New Roman" w:hAnsi="Times New Roman" w:cs="Times New Roman"/>
          <w:sz w:val="24"/>
          <w:szCs w:val="24"/>
        </w:rPr>
        <w:t>&lt;10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-4 </w:t>
      </w:r>
      <w:r w:rsidR="00510CA5" w:rsidRPr="005F28B7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510CA5" w:rsidRPr="005F28B7">
        <w:rPr>
          <w:rFonts w:ascii="Times New Roman" w:hAnsi="Times New Roman" w:cs="Times New Roman"/>
          <w:sz w:val="24"/>
          <w:szCs w:val="24"/>
        </w:rPr>
        <w:t>см</w:t>
      </w:r>
    </w:p>
    <w:p w:rsidR="00510CA5" w:rsidRPr="005F28B7" w:rsidRDefault="00B17F75" w:rsidP="00B17F75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-4 </w:t>
      </w:r>
      <w:r w:rsidR="00510CA5" w:rsidRPr="005F28B7">
        <w:rPr>
          <w:rFonts w:ascii="Times New Roman" w:hAnsi="Times New Roman" w:cs="Times New Roman"/>
          <w:sz w:val="24"/>
          <w:szCs w:val="24"/>
        </w:rPr>
        <w:t>– 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="0042796C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510CA5" w:rsidRPr="005F28B7">
        <w:rPr>
          <w:rFonts w:ascii="Times New Roman" w:hAnsi="Times New Roman" w:cs="Times New Roman"/>
          <w:sz w:val="24"/>
          <w:szCs w:val="24"/>
        </w:rPr>
        <w:t>см</w:t>
      </w:r>
    </w:p>
    <w:p w:rsidR="00510CA5" w:rsidRPr="005F28B7" w:rsidRDefault="00B17F75" w:rsidP="00B17F75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с. </w:t>
      </w:r>
      <w:r w:rsidR="00510CA5" w:rsidRPr="005F28B7">
        <w:rPr>
          <w:rFonts w:ascii="Times New Roman" w:hAnsi="Times New Roman" w:cs="Times New Roman"/>
          <w:sz w:val="24"/>
          <w:szCs w:val="24"/>
        </w:rPr>
        <w:t>&gt;10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10 </w:t>
      </w:r>
      <w:r w:rsidR="00510CA5" w:rsidRPr="005F28B7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510CA5" w:rsidRPr="005F28B7">
        <w:rPr>
          <w:rFonts w:ascii="Times New Roman" w:hAnsi="Times New Roman" w:cs="Times New Roman"/>
          <w:sz w:val="24"/>
          <w:szCs w:val="24"/>
        </w:rPr>
        <w:t>см</w:t>
      </w:r>
    </w:p>
    <w:p w:rsidR="00510CA5" w:rsidRPr="005F28B7" w:rsidRDefault="00B17F75" w:rsidP="00B17F75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д. </w:t>
      </w:r>
      <w:r w:rsidR="00510CA5" w:rsidRPr="005F28B7">
        <w:rPr>
          <w:rFonts w:ascii="Times New Roman" w:hAnsi="Times New Roman" w:cs="Times New Roman"/>
          <w:sz w:val="24"/>
          <w:szCs w:val="24"/>
        </w:rPr>
        <w:t>&gt;10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-10 </w:t>
      </w:r>
      <w:r w:rsidR="00510CA5" w:rsidRPr="005F28B7">
        <w:rPr>
          <w:rFonts w:ascii="Times New Roman" w:hAnsi="Times New Roman" w:cs="Times New Roman"/>
          <w:sz w:val="24"/>
          <w:szCs w:val="24"/>
        </w:rPr>
        <w:t>См/см</w:t>
      </w:r>
    </w:p>
    <w:p w:rsidR="00510CA5" w:rsidRPr="005F28B7" w:rsidRDefault="00B17F75" w:rsidP="0042796C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е. </w:t>
      </w:r>
      <w:r w:rsidR="00510CA5" w:rsidRPr="005F28B7">
        <w:rPr>
          <w:rFonts w:ascii="Times New Roman" w:hAnsi="Times New Roman" w:cs="Times New Roman"/>
          <w:sz w:val="24"/>
          <w:szCs w:val="24"/>
        </w:rPr>
        <w:t>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 w:rsidR="00510CA5" w:rsidRPr="005F28B7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510CA5" w:rsidRPr="005F28B7">
        <w:rPr>
          <w:rFonts w:ascii="Times New Roman" w:hAnsi="Times New Roman" w:cs="Times New Roman"/>
          <w:sz w:val="24"/>
          <w:szCs w:val="24"/>
        </w:rPr>
        <w:t>см</w:t>
      </w:r>
    </w:p>
    <w:p w:rsidR="0042796C" w:rsidRPr="005F28B7" w:rsidRDefault="0042796C" w:rsidP="0042796C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0CA5" w:rsidRPr="005F28B7" w:rsidRDefault="00510CA5" w:rsidP="006E6FAD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 xml:space="preserve">17. </w:t>
      </w:r>
      <w:r w:rsidRPr="005F28B7">
        <w:rPr>
          <w:rFonts w:ascii="Times New Roman" w:hAnsi="Times New Roman" w:cs="Times New Roman"/>
          <w:b/>
          <w:sz w:val="24"/>
          <w:szCs w:val="24"/>
          <w:lang w:val="kk-KZ"/>
        </w:rPr>
        <w:t xml:space="preserve">В транзисторе КТ315A включенном в схему с общим эмиттером, ток базы изменился на </w:t>
      </w:r>
      <w:r w:rsidRPr="005F28B7">
        <w:rPr>
          <w:rFonts w:ascii="Times New Roman" w:hAnsi="Times New Roman" w:cs="Times New Roman"/>
          <w:b/>
          <w:sz w:val="24"/>
          <w:szCs w:val="24"/>
        </w:rPr>
        <w:t xml:space="preserve">0,3 мА. Определить изменение тока коллектора, если коэффициент передачи тока базы </w:t>
      </w:r>
      <w:r w:rsidRPr="005F28B7"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Pr="005F28B7">
        <w:rPr>
          <w:rFonts w:ascii="Times New Roman" w:hAnsi="Times New Roman" w:cs="Times New Roman"/>
          <w:b/>
          <w:sz w:val="24"/>
          <w:szCs w:val="24"/>
          <w:vertAlign w:val="subscript"/>
        </w:rPr>
        <w:t>21</w:t>
      </w:r>
      <w:r w:rsidRPr="005F28B7">
        <w:rPr>
          <w:rFonts w:ascii="Times New Roman" w:hAnsi="Times New Roman" w:cs="Times New Roman"/>
          <w:b/>
          <w:sz w:val="24"/>
          <w:szCs w:val="24"/>
        </w:rPr>
        <w:t>=0,863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а.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0,35 мА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0,26 мА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2 мА</w:t>
      </w:r>
    </w:p>
    <w:p w:rsidR="0042796C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д. </w:t>
      </w:r>
      <w:r w:rsidR="00510CA5" w:rsidRPr="005F28B7">
        <w:rPr>
          <w:rFonts w:ascii="Times New Roman" w:hAnsi="Times New Roman" w:cs="Times New Roman"/>
          <w:sz w:val="24"/>
          <w:szCs w:val="24"/>
        </w:rPr>
        <w:t>2,2 мА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2,9 мА</w:t>
      </w:r>
    </w:p>
    <w:p w:rsidR="00510CA5" w:rsidRPr="005F28B7" w:rsidRDefault="00510CA5" w:rsidP="00510CA5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0CA5" w:rsidRPr="005F28B7" w:rsidRDefault="00510CA5" w:rsidP="008B5E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18. В основу системы обозначений полупроводниковых диодов положен буквенно – цифровой код. Какой подкласс диодов используется, если при маркировке диода второй буквой стоит буква И.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а.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Импульсные диоды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Выпрямительные диоды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Варикапы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д.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Туннельные диоды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Выпрямительные столбы и блоки</w:t>
      </w:r>
    </w:p>
    <w:p w:rsidR="0042796C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510CA5" w:rsidRPr="005F28B7" w:rsidRDefault="00510CA5" w:rsidP="008B5E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 xml:space="preserve">19.Для чего в схеме усилителя с ОЭ используются </w:t>
      </w:r>
      <w:r w:rsidRPr="005F28B7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5F28B7">
        <w:rPr>
          <w:rFonts w:ascii="Times New Roman" w:hAnsi="Times New Roman" w:cs="Times New Roman"/>
          <w:b/>
          <w:sz w:val="24"/>
          <w:szCs w:val="24"/>
        </w:rPr>
        <w:t>э и</w:t>
      </w:r>
      <w:r w:rsidRPr="005F28B7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5F28B7">
        <w:rPr>
          <w:rFonts w:ascii="Times New Roman" w:hAnsi="Times New Roman" w:cs="Times New Roman"/>
          <w:b/>
          <w:sz w:val="24"/>
          <w:szCs w:val="24"/>
        </w:rPr>
        <w:t>э.</w:t>
      </w:r>
    </w:p>
    <w:p w:rsidR="00510CA5" w:rsidRPr="005F28B7" w:rsidRDefault="00510CA5" w:rsidP="00510C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17700" cy="1217046"/>
            <wp:effectExtent l="19050" t="0" r="6350" b="0"/>
            <wp:docPr id="25" name="Рисунок 25" descr="https://im0-tub-kz.yandex.net/i?id=f6c4d75e2b9a6615a957bcc37044ce29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im0-tub-kz.yandex.net/i?id=f6c4d75e2b9a6615a957bcc37044ce29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19178"/>
                    <a:stretch/>
                  </pic:blipFill>
                  <pic:spPr bwMode="auto">
                    <a:xfrm>
                      <a:off x="0" y="0"/>
                      <a:ext cx="1921105" cy="1219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0CA5" w:rsidRPr="005F28B7" w:rsidRDefault="0042796C" w:rsidP="00510CA5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а.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Образования цепи отрицательной обратной связи по току эмиттера</w:t>
      </w:r>
    </w:p>
    <w:p w:rsidR="00510CA5" w:rsidRPr="005F28B7" w:rsidRDefault="0042796C" w:rsidP="00510CA5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Образования цепи отрицательной обратной связи по току коллектора</w:t>
      </w:r>
    </w:p>
    <w:p w:rsidR="00510CA5" w:rsidRPr="005F28B7" w:rsidRDefault="0042796C" w:rsidP="00510CA5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Образования цепи положительной обратной связи по току эмиттера</w:t>
      </w:r>
    </w:p>
    <w:p w:rsidR="00510CA5" w:rsidRPr="005F28B7" w:rsidRDefault="0042796C" w:rsidP="00510CA5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д.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Образования цепи положительной обратной связи по току базы</w:t>
      </w:r>
    </w:p>
    <w:p w:rsidR="00510CA5" w:rsidRPr="005F28B7" w:rsidRDefault="0042796C" w:rsidP="00510CA5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Образования цепи отрицательной обратной связи по току базы</w:t>
      </w:r>
    </w:p>
    <w:p w:rsidR="00510CA5" w:rsidRPr="005F28B7" w:rsidRDefault="00510CA5" w:rsidP="00510C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CA5" w:rsidRPr="005F28B7" w:rsidRDefault="00510CA5" w:rsidP="00510CA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 xml:space="preserve">20. Какое входное напряжение </w:t>
      </w:r>
      <w:r w:rsidRPr="005F28B7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5F28B7">
        <w:rPr>
          <w:rFonts w:ascii="Times New Roman" w:hAnsi="Times New Roman" w:cs="Times New Roman"/>
          <w:b/>
          <w:sz w:val="24"/>
          <w:szCs w:val="24"/>
        </w:rPr>
        <w:t>бэ нужно подать на кремниевый транзистор, чтобы открыть эмиттерный переход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а.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0,1 В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0,15 В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0,2 В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д.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0,7 В</w:t>
      </w:r>
    </w:p>
    <w:p w:rsidR="00510CA5" w:rsidRPr="008B5E79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1</w:t>
      </w:r>
      <w:r w:rsidRPr="005F28B7">
        <w:rPr>
          <w:rFonts w:ascii="Times New Roman" w:hAnsi="Times New Roman" w:cs="Times New Roman"/>
          <w:sz w:val="24"/>
          <w:szCs w:val="24"/>
        </w:rPr>
        <w:t>0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510CA5" w:rsidRPr="008B5E79" w:rsidRDefault="00510CA5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510CA5" w:rsidRPr="008B5E79" w:rsidRDefault="00510CA5">
      <w:pPr>
        <w:rPr>
          <w:rFonts w:ascii="Times New Roman" w:hAnsi="Times New Roman" w:cs="Times New Roman"/>
          <w:sz w:val="24"/>
          <w:szCs w:val="24"/>
        </w:rPr>
      </w:pPr>
    </w:p>
    <w:sectPr w:rsidR="00510CA5" w:rsidRPr="008B5E79" w:rsidSect="00231998">
      <w:headerReference w:type="default" r:id="rId3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5F74" w:rsidRDefault="00265F74" w:rsidP="00B112AB">
      <w:pPr>
        <w:spacing w:after="0" w:line="240" w:lineRule="auto"/>
      </w:pPr>
      <w:r>
        <w:separator/>
      </w:r>
    </w:p>
  </w:endnote>
  <w:endnote w:type="continuationSeparator" w:id="1">
    <w:p w:rsidR="00265F74" w:rsidRDefault="00265F74" w:rsidP="00B112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5F74" w:rsidRDefault="00265F74" w:rsidP="00B112AB">
      <w:pPr>
        <w:spacing w:after="0" w:line="240" w:lineRule="auto"/>
      </w:pPr>
      <w:r>
        <w:separator/>
      </w:r>
    </w:p>
  </w:footnote>
  <w:footnote w:type="continuationSeparator" w:id="1">
    <w:p w:rsidR="00265F74" w:rsidRDefault="00265F74" w:rsidP="00B112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2AB" w:rsidRDefault="00B112AB">
    <w:pPr>
      <w:pStyle w:val="a4"/>
    </w:pPr>
    <w:r>
      <w:t>рейтинг 1</w:t>
    </w:r>
    <w:r>
      <w:ptab w:relativeTo="margin" w:alignment="center" w:leader="none"/>
    </w:r>
    <w:r>
      <w:t>Аналоговые электронные устройства</w:t>
    </w:r>
    <w:r>
      <w:ptab w:relativeTo="margin" w:alignment="right" w:leader="none"/>
    </w:r>
    <w:r>
      <w:t>Вариант-4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AA4833"/>
    <w:multiLevelType w:val="hybridMultilevel"/>
    <w:tmpl w:val="617EBE2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5C6FF5"/>
    <w:multiLevelType w:val="hybridMultilevel"/>
    <w:tmpl w:val="59C2F6FE"/>
    <w:lvl w:ilvl="0" w:tplc="71D22644">
      <w:start w:val="2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EFB45BC"/>
    <w:multiLevelType w:val="hybridMultilevel"/>
    <w:tmpl w:val="E670D84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7B4A1C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112AB"/>
    <w:rsid w:val="00231998"/>
    <w:rsid w:val="00265F74"/>
    <w:rsid w:val="0042796C"/>
    <w:rsid w:val="00510CA5"/>
    <w:rsid w:val="005D6D3E"/>
    <w:rsid w:val="005F28B7"/>
    <w:rsid w:val="006E6FAD"/>
    <w:rsid w:val="00786C36"/>
    <w:rsid w:val="008B5E79"/>
    <w:rsid w:val="008E6C67"/>
    <w:rsid w:val="00AD1D08"/>
    <w:rsid w:val="00B112AB"/>
    <w:rsid w:val="00B13726"/>
    <w:rsid w:val="00B17F75"/>
    <w:rsid w:val="00C53FA5"/>
    <w:rsid w:val="00E97092"/>
    <w:rsid w:val="00F4485A"/>
    <w:rsid w:val="00FF4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9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2AB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B112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112AB"/>
  </w:style>
  <w:style w:type="paragraph" w:styleId="a6">
    <w:name w:val="footer"/>
    <w:basedOn w:val="a"/>
    <w:link w:val="a7"/>
    <w:uiPriority w:val="99"/>
    <w:semiHidden/>
    <w:unhideWhenUsed/>
    <w:rsid w:val="00B112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112AB"/>
  </w:style>
  <w:style w:type="paragraph" w:styleId="a8">
    <w:name w:val="Balloon Text"/>
    <w:basedOn w:val="a"/>
    <w:link w:val="a9"/>
    <w:uiPriority w:val="99"/>
    <w:semiHidden/>
    <w:unhideWhenUsed/>
    <w:rsid w:val="00B11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2AB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5D6D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b">
    <w:name w:val="Table Grid"/>
    <w:basedOn w:val="a1"/>
    <w:rsid w:val="005D6D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semiHidden/>
    <w:unhideWhenUsed/>
    <w:rsid w:val="00510CA5"/>
    <w:rPr>
      <w:color w:val="0000FF"/>
      <w:u w:val="single"/>
    </w:rPr>
  </w:style>
  <w:style w:type="paragraph" w:styleId="ad">
    <w:name w:val="Body Text Indent"/>
    <w:basedOn w:val="a"/>
    <w:link w:val="ae"/>
    <w:uiPriority w:val="99"/>
    <w:unhideWhenUsed/>
    <w:rsid w:val="00510CA5"/>
    <w:pPr>
      <w:spacing w:after="120" w:line="259" w:lineRule="auto"/>
      <w:ind w:left="283"/>
    </w:pPr>
    <w:rPr>
      <w:rFonts w:eastAsiaTheme="minorHAnsi"/>
      <w:lang w:eastAsia="en-US"/>
    </w:rPr>
  </w:style>
  <w:style w:type="character" w:customStyle="1" w:styleId="ae">
    <w:name w:val="Основной текст с отступом Знак"/>
    <w:basedOn w:val="a0"/>
    <w:link w:val="ad"/>
    <w:uiPriority w:val="99"/>
    <w:rsid w:val="00510CA5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ru.wikipedia.org/wiki/%D0%9C%D0%BE%D0%BD%D0%BE%D0%BA%D1%80%D0%B8%D1%81%D1%82%D0%B0%D0%BB%D0%BB" TargetMode="External"/><Relationship Id="rId18" Type="http://schemas.openxmlformats.org/officeDocument/2006/relationships/hyperlink" Target="https://ru.wikipedia.org/wiki/%D0%9F%D0%BE%D0%BB%D1%83%D0%BF%D1%80%D0%BE%D0%B2%D0%BE%D0%B4%D0%BD%D0%B8%D0%BA" TargetMode="External"/><Relationship Id="rId26" Type="http://schemas.openxmlformats.org/officeDocument/2006/relationships/hyperlink" Target="https://ru.wikipedia.org/wiki/%D0%AD%D0%BB%D0%B5%D0%BA%D1%82%D1%80%D0%B8%D1%87%D0%B5%D1%81%D0%BA%D0%B8%D0%B9_%D1%82%D0%BE%D0%B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AD%D0%BB%D0%B5%D0%BA%D1%82%D1%80%D0%B8%D1%87%D0%B5%D1%81%D0%BA%D0%B0%D1%8F_%D0%BF%D1%80%D0%BE%D0%B2%D0%BE%D0%B4%D0%B8%D0%BC%D0%BE%D1%81%D1%82%D1%8C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ru.wikipedia.org/wiki/%D0%9F%D0%BE%D0%BB%D1%83%D0%BF%D1%80%D0%BE%D0%B2%D0%BE%D0%B4%D0%BD%D0%B8%D0%BA%D0%BE%D0%B2%D1%8B%D0%B5_%D0%BF%D1%80%D0%B8%D0%B1%D0%BE%D1%80%D1%8B" TargetMode="External"/><Relationship Id="rId17" Type="http://schemas.openxmlformats.org/officeDocument/2006/relationships/hyperlink" Target="https://ru.wikipedia.org/wiki/%D0%AD%D0%BB%D0%B5%D0%BA%D1%82%D1%80%D0%BE%D0%BD%D0%B8%D0%BA%D0%B0_(%D0%BD%D0%B0%D1%83%D0%BA%D0%B0)" TargetMode="External"/><Relationship Id="rId25" Type="http://schemas.openxmlformats.org/officeDocument/2006/relationships/hyperlink" Target="https://ru.wikipedia.org/wiki/%D0%A1%D0%B8%D0%BB%D0%B0_%D1%82%D0%BE%D0%BA%D0%B0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2%D1%80%D0%B8%D0%BE%D0%B4" TargetMode="External"/><Relationship Id="rId20" Type="http://schemas.openxmlformats.org/officeDocument/2006/relationships/hyperlink" Target="https://ru.wikipedia.org/wiki/%D0%AD%D0%BB%D0%B5%D0%BA%D1%82%D1%80%D0%BE%D0%BD%D0%BD%D1%8B%D0%B5_%D0%BA%D0%BE%D0%BC%D0%BF%D0%BE%D0%BD%D0%B5%D0%BD%D1%82%D1%8B" TargetMode="External"/><Relationship Id="rId29" Type="http://schemas.openxmlformats.org/officeDocument/2006/relationships/image" Target="media/image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s://ru.wikipedia.org/wiki/%D0%AD%D0%BB%D0%B5%D0%BA%D1%82%D1%80%D0%B8%D1%87%D0%B5%D1%81%D0%BA%D0%BE%D0%B5_%D1%81%D0%BE%D0%BF%D1%80%D0%BE%D1%82%D0%B8%D0%B2%D0%BB%D0%B5%D0%BD%D0%B8%D0%B5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ru.wikipedia.org/wiki/P-n-%D0%BF%D0%B5%D1%80%D0%B5%D1%85%D0%BE%D0%B4" TargetMode="External"/><Relationship Id="rId23" Type="http://schemas.openxmlformats.org/officeDocument/2006/relationships/hyperlink" Target="https://ru.wikipedia.org/wiki/%D0%AD%D0%BB%D0%B5%D0%BA%D1%82%D1%80%D0%B8%D1%87%D0%B5%D1%81%D0%BA%D0%B0%D1%8F_%D1%86%D0%B5%D0%BF%D1%8C" TargetMode="External"/><Relationship Id="rId28" Type="http://schemas.openxmlformats.org/officeDocument/2006/relationships/hyperlink" Target="https://ru.wikipedia.org/wiki/%D0%9F%D0%BE%D0%BB%D1%83%D0%BF%D1%80%D0%BE%D0%B2%D0%BE%D0%B4%D0%BD%D0%B8%D0%BA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s://ru.wikipedia.org/wiki/%D0%AD%D0%BB%D0%B5%D0%BA%D1%82%D1%80%D0%BE%D0%BD%D0%B8%D0%BA%D0%B0_(%D0%BD%D0%B0%D1%83%D0%BA%D0%B0)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ru.wikipedia.org/wiki/%D0%9F%D0%BE%D0%BB%D1%83%D0%BF%D1%80%D0%BE%D0%B2%D0%BE%D0%B4%D0%BD%D0%B8%D0%BA" TargetMode="External"/><Relationship Id="rId22" Type="http://schemas.openxmlformats.org/officeDocument/2006/relationships/hyperlink" Target="https://ru.wikipedia.org/wiki/%D0%AD%D0%BB%D0%B5%D0%BA%D1%82%D1%80%D0%B8%D1%87%D0%B5%D1%81%D0%BA%D0%B8%D0%B9_%D1%82%D0%BE%D0%BA" TargetMode="External"/><Relationship Id="rId27" Type="http://schemas.openxmlformats.org/officeDocument/2006/relationships/hyperlink" Target="https://ru.wikipedia.org/wiki/%D0%AD%D0%BB%D0%B5%D0%BA%D1%82%D1%80%D0%B8%D1%87%D0%B5%D1%81%D0%BA%D0%BE%D0%B5_%D0%BD%D0%B0%D0%BF%D1%80%D1%8F%D0%B6%D0%B5%D0%BD%D0%B8%D0%B5" TargetMode="External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1192</Words>
  <Characters>6798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dcterms:created xsi:type="dcterms:W3CDTF">2024-03-13T11:39:00Z</dcterms:created>
  <dcterms:modified xsi:type="dcterms:W3CDTF">2024-03-13T11:49:00Z</dcterms:modified>
</cp:coreProperties>
</file>